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5" w:rsidRDefault="000A6F75">
      <w:pPr>
        <w:rPr>
          <w:b/>
          <w:sz w:val="24"/>
          <w:szCs w:val="24"/>
        </w:rPr>
      </w:pPr>
      <w:r w:rsidRPr="00B463E6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352425</wp:posOffset>
            </wp:positionV>
            <wp:extent cx="742950" cy="108585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 xml:space="preserve">. 5357 </w:t>
      </w:r>
      <w:r w:rsidRPr="00B463E6">
        <w:rPr>
          <w:b/>
          <w:sz w:val="24"/>
          <w:szCs w:val="24"/>
        </w:rPr>
        <w:t>del 15/02/2022</w:t>
      </w:r>
    </w:p>
    <w:p w:rsidR="0039246F" w:rsidRPr="000A6F75" w:rsidRDefault="00C5158C">
      <w:pPr>
        <w:rPr>
          <w:b/>
          <w:sz w:val="24"/>
          <w:szCs w:val="24"/>
        </w:rPr>
      </w:pPr>
      <w:r w:rsidRPr="00C5158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352425</wp:posOffset>
            </wp:positionV>
            <wp:extent cx="742950" cy="108585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2F8" w:rsidRPr="00B10148" w:rsidRDefault="0039246F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005978">
        <w:rPr>
          <w:rFonts w:ascii="Times New Roman" w:eastAsiaTheme="minorEastAsia" w:hAnsi="Times New Roman"/>
          <w:b w:val="0"/>
          <w:color w:val="auto"/>
          <w:szCs w:val="24"/>
        </w:rPr>
        <w:t xml:space="preserve">                                                   </w:t>
      </w:r>
      <w:r w:rsidR="00241F00" w:rsidRPr="00005978">
        <w:rPr>
          <w:rFonts w:ascii="Times New Roman" w:eastAsiaTheme="minorEastAsia" w:hAnsi="Times New Roman"/>
          <w:b w:val="0"/>
          <w:color w:val="auto"/>
          <w:szCs w:val="24"/>
        </w:rPr>
        <w:t xml:space="preserve">     </w:t>
      </w:r>
      <w:r w:rsidR="00B10148">
        <w:rPr>
          <w:rFonts w:ascii="Times New Roman" w:eastAsiaTheme="minorEastAsia" w:hAnsi="Times New Roman"/>
          <w:b w:val="0"/>
          <w:color w:val="auto"/>
          <w:szCs w:val="24"/>
        </w:rPr>
        <w:t xml:space="preserve"> </w:t>
      </w:r>
      <w:r w:rsidR="000A6F75">
        <w:rPr>
          <w:rFonts w:ascii="Times New Roman" w:eastAsiaTheme="minorEastAsia" w:hAnsi="Times New Roman"/>
          <w:b w:val="0"/>
          <w:color w:val="auto"/>
          <w:szCs w:val="24"/>
        </w:rPr>
        <w:t xml:space="preserve">   </w:t>
      </w:r>
      <w:r w:rsidR="00B10148">
        <w:rPr>
          <w:rFonts w:ascii="Times New Roman" w:eastAsiaTheme="minorEastAsia" w:hAnsi="Times New Roman"/>
          <w:b w:val="0"/>
          <w:color w:val="auto"/>
          <w:szCs w:val="24"/>
        </w:rPr>
        <w:t xml:space="preserve">    </w:t>
      </w:r>
      <w:r w:rsidRPr="00B10148">
        <w:rPr>
          <w:rFonts w:ascii="Times New Roman" w:hAnsi="Times New Roman"/>
          <w:sz w:val="20"/>
        </w:rPr>
        <w:t xml:space="preserve">COMUNE </w:t>
      </w:r>
      <w:proofErr w:type="spellStart"/>
      <w:r w:rsidRPr="00B10148">
        <w:rPr>
          <w:rFonts w:ascii="Times New Roman" w:hAnsi="Times New Roman"/>
          <w:sz w:val="20"/>
        </w:rPr>
        <w:t>DI</w:t>
      </w:r>
      <w:proofErr w:type="spellEnd"/>
      <w:r w:rsidRPr="00B10148">
        <w:rPr>
          <w:rFonts w:ascii="Times New Roman" w:hAnsi="Times New Roman"/>
          <w:sz w:val="20"/>
        </w:rPr>
        <w:t xml:space="preserve"> AGROPOLI </w:t>
      </w:r>
      <w:r w:rsidR="006432F8" w:rsidRPr="00B10148">
        <w:rPr>
          <w:rFonts w:ascii="Times New Roman" w:hAnsi="Times New Roman"/>
          <w:sz w:val="20"/>
        </w:rPr>
        <w:t xml:space="preserve">   </w:t>
      </w:r>
    </w:p>
    <w:p w:rsidR="008270C9" w:rsidRPr="00B10148" w:rsidRDefault="008270C9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B10148">
        <w:rPr>
          <w:rFonts w:ascii="Times New Roman" w:hAnsi="Times New Roman"/>
          <w:sz w:val="20"/>
        </w:rPr>
        <w:t xml:space="preserve">                        </w:t>
      </w:r>
      <w:r w:rsidR="00241F00" w:rsidRPr="00B10148">
        <w:rPr>
          <w:rFonts w:ascii="Times New Roman" w:hAnsi="Times New Roman"/>
          <w:sz w:val="20"/>
        </w:rPr>
        <w:t xml:space="preserve">  </w:t>
      </w:r>
      <w:r w:rsidR="00B10148">
        <w:rPr>
          <w:rFonts w:ascii="Times New Roman" w:hAnsi="Times New Roman"/>
          <w:sz w:val="20"/>
        </w:rPr>
        <w:t xml:space="preserve">    </w:t>
      </w:r>
      <w:r w:rsidR="000A6F75">
        <w:rPr>
          <w:rFonts w:ascii="Times New Roman" w:hAnsi="Times New Roman"/>
          <w:sz w:val="20"/>
        </w:rPr>
        <w:t xml:space="preserve">       </w:t>
      </w:r>
      <w:r w:rsidR="00B10148">
        <w:rPr>
          <w:rFonts w:ascii="Times New Roman" w:hAnsi="Times New Roman"/>
          <w:sz w:val="20"/>
        </w:rPr>
        <w:t xml:space="preserve">  </w:t>
      </w:r>
      <w:r w:rsidRPr="00B10148">
        <w:rPr>
          <w:rFonts w:ascii="Times New Roman" w:hAnsi="Times New Roman"/>
          <w:sz w:val="20"/>
        </w:rPr>
        <w:t>POLITICHE</w:t>
      </w:r>
      <w:r w:rsidR="006432F8" w:rsidRPr="00B10148">
        <w:rPr>
          <w:rFonts w:ascii="Times New Roman" w:hAnsi="Times New Roman"/>
          <w:sz w:val="20"/>
        </w:rPr>
        <w:t xml:space="preserve"> SOCIALI, </w:t>
      </w:r>
      <w:r w:rsidRPr="00B10148">
        <w:rPr>
          <w:rFonts w:ascii="Times New Roman" w:hAnsi="Times New Roman"/>
          <w:sz w:val="20"/>
        </w:rPr>
        <w:t>GIOVANILI</w:t>
      </w:r>
      <w:r w:rsidR="006432F8" w:rsidRPr="00B10148">
        <w:rPr>
          <w:rFonts w:ascii="Times New Roman" w:hAnsi="Times New Roman"/>
          <w:sz w:val="20"/>
        </w:rPr>
        <w:t xml:space="preserve"> E PARI OPPORTUNITA’</w:t>
      </w:r>
      <w:r w:rsidRPr="00B10148">
        <w:rPr>
          <w:rFonts w:ascii="Times New Roman" w:hAnsi="Times New Roman"/>
          <w:sz w:val="20"/>
        </w:rPr>
        <w:t xml:space="preserve"> </w:t>
      </w:r>
    </w:p>
    <w:p w:rsidR="006432F8" w:rsidRPr="00B10148" w:rsidRDefault="006432F8" w:rsidP="00354C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F00" w:rsidRPr="00B10148" w:rsidRDefault="00B10148" w:rsidP="00241F00">
      <w:pPr>
        <w:jc w:val="both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Oggetto: Avviso Pubblico per l’adesione ai </w:t>
      </w:r>
      <w:r w:rsidR="00005978" w:rsidRPr="00B10148">
        <w:rPr>
          <w:rFonts w:ascii="Times New Roman" w:hAnsi="Times New Roman" w:cs="Times New Roman"/>
          <w:sz w:val="20"/>
          <w:szCs w:val="20"/>
        </w:rPr>
        <w:t xml:space="preserve">corsi gratuiti di FOTOGRAFIA destinati ai giovani </w:t>
      </w:r>
      <w:r w:rsidR="00BB48B9" w:rsidRPr="00B10148">
        <w:rPr>
          <w:rFonts w:ascii="Times New Roman" w:hAnsi="Times New Roman" w:cs="Times New Roman"/>
          <w:b/>
          <w:sz w:val="20"/>
          <w:szCs w:val="20"/>
        </w:rPr>
        <w:t>dai 16 ai 35 anni.</w:t>
      </w:r>
    </w:p>
    <w:p w:rsidR="00003F65" w:rsidRPr="00B10148" w:rsidRDefault="00003F65" w:rsidP="00003F65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0148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B1014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1014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F30D1" w:rsidRPr="00B101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58C" w:rsidRPr="00B101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10148">
        <w:rPr>
          <w:rFonts w:ascii="Times New Roman" w:hAnsi="Times New Roman" w:cs="Times New Roman"/>
          <w:b/>
          <w:sz w:val="20"/>
          <w:szCs w:val="20"/>
        </w:rPr>
        <w:t xml:space="preserve">IL RESPONSABILE DEL SETTORE </w:t>
      </w:r>
    </w:p>
    <w:p w:rsidR="00005978" w:rsidRPr="00B10148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0148">
        <w:rPr>
          <w:rFonts w:ascii="Times New Roman" w:hAnsi="Times New Roman" w:cs="Times New Roman"/>
          <w:b/>
          <w:sz w:val="20"/>
          <w:szCs w:val="20"/>
        </w:rPr>
        <w:t xml:space="preserve">VISTA </w:t>
      </w:r>
      <w:r w:rsidRPr="00B10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la legge regionale 8 agosto 2016 n. 26 “Costruire il futuro. Nuove politiche per i giovani” emanata nel rispetto delle raccomandazioni europee contenute nel libro bianco della Commissione Europea e della Carta Europea della partecipazione dei giovani alla vita comunale e regionale, nonché della normativa nazionale vigente in materia;     </w:t>
      </w:r>
    </w:p>
    <w:p w:rsidR="00005978" w:rsidRPr="00B10148" w:rsidRDefault="00005978" w:rsidP="00005978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0148">
        <w:rPr>
          <w:rFonts w:ascii="Times New Roman" w:hAnsi="Times New Roman" w:cs="Times New Roman"/>
          <w:b/>
          <w:bCs/>
          <w:iCs/>
          <w:sz w:val="20"/>
          <w:szCs w:val="20"/>
        </w:rPr>
        <w:t>VISTA l</w:t>
      </w:r>
      <w:r w:rsidRPr="00B10148">
        <w:rPr>
          <w:rFonts w:ascii="Times New Roman" w:hAnsi="Times New Roman" w:cs="Times New Roman"/>
          <w:bCs/>
          <w:iCs/>
          <w:sz w:val="20"/>
          <w:szCs w:val="20"/>
        </w:rPr>
        <w:t xml:space="preserve">a delibera di Giunta n 186 del 13/07/2021 </w:t>
      </w:r>
      <w:r w:rsidRPr="00B10148">
        <w:rPr>
          <w:rFonts w:ascii="Times New Roman" w:hAnsi="Times New Roman" w:cs="Times New Roman"/>
          <w:sz w:val="20"/>
          <w:szCs w:val="20"/>
        </w:rPr>
        <w:t xml:space="preserve">che, nel rispetto della citata Legge Regionale, istituisce la </w:t>
      </w:r>
      <w:r w:rsidRPr="00B10148">
        <w:rPr>
          <w:rFonts w:ascii="Times New Roman" w:hAnsi="Times New Roman" w:cs="Times New Roman"/>
          <w:b/>
          <w:sz w:val="20"/>
          <w:szCs w:val="20"/>
        </w:rPr>
        <w:t xml:space="preserve">Cittadella dei giovani </w:t>
      </w:r>
      <w:r w:rsidR="00BB48B9" w:rsidRPr="00B10148">
        <w:rPr>
          <w:rFonts w:ascii="Times New Roman" w:hAnsi="Times New Roman" w:cs="Times New Roman"/>
          <w:b/>
          <w:sz w:val="20"/>
          <w:szCs w:val="20"/>
        </w:rPr>
        <w:t xml:space="preserve">del Comune di </w:t>
      </w:r>
      <w:proofErr w:type="spellStart"/>
      <w:r w:rsidR="00BB48B9" w:rsidRPr="00B10148">
        <w:rPr>
          <w:rFonts w:ascii="Times New Roman" w:hAnsi="Times New Roman" w:cs="Times New Roman"/>
          <w:b/>
          <w:sz w:val="20"/>
          <w:szCs w:val="20"/>
        </w:rPr>
        <w:t>Agropoli</w:t>
      </w:r>
      <w:proofErr w:type="spellEnd"/>
      <w:r w:rsidR="00BB48B9" w:rsidRPr="00B10148">
        <w:rPr>
          <w:rFonts w:ascii="Times New Roman" w:hAnsi="Times New Roman" w:cs="Times New Roman"/>
          <w:b/>
          <w:sz w:val="20"/>
          <w:szCs w:val="20"/>
        </w:rPr>
        <w:t>, ( dai 16</w:t>
      </w:r>
      <w:r w:rsidRPr="00B10148">
        <w:rPr>
          <w:rFonts w:ascii="Times New Roman" w:hAnsi="Times New Roman" w:cs="Times New Roman"/>
          <w:b/>
          <w:sz w:val="20"/>
          <w:szCs w:val="20"/>
        </w:rPr>
        <w:t xml:space="preserve"> ai 35 anni) </w:t>
      </w:r>
      <w:r w:rsidRPr="00B10148">
        <w:rPr>
          <w:rFonts w:ascii="Times New Roman" w:hAnsi="Times New Roman" w:cs="Times New Roman"/>
          <w:sz w:val="20"/>
          <w:szCs w:val="20"/>
        </w:rPr>
        <w:t xml:space="preserve">intesa come un centro permanente di attività ed iniziative a sfondo culturale, sociale ed artistico, a cui si aggiungono attività formative, anche a livello semi-professionale e d’informazione; </w:t>
      </w:r>
    </w:p>
    <w:p w:rsidR="00005978" w:rsidRPr="00B10148" w:rsidRDefault="00005978" w:rsidP="00005978">
      <w:pPr>
        <w:pStyle w:val="Paragrafoelenco"/>
        <w:spacing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VISTA </w:t>
      </w:r>
      <w:r w:rsidRPr="00B10148">
        <w:rPr>
          <w:rFonts w:ascii="Times New Roman" w:hAnsi="Times New Roman" w:cs="Times New Roman"/>
          <w:sz w:val="20"/>
          <w:szCs w:val="20"/>
          <w:lang w:eastAsia="it-IT"/>
        </w:rPr>
        <w:t xml:space="preserve">la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Delibera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Giunta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n. 278 del 12.10.2021 “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Programmazione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Cittadella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dei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giovani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2021-2023”; </w:t>
      </w:r>
    </w:p>
    <w:p w:rsidR="00005978" w:rsidRPr="00B10148" w:rsidRDefault="00005978" w:rsidP="00005978">
      <w:pPr>
        <w:jc w:val="both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b/>
          <w:sz w:val="20"/>
          <w:szCs w:val="20"/>
        </w:rPr>
        <w:t xml:space="preserve">Atteso che, </w:t>
      </w:r>
      <w:r w:rsidRPr="00B10148">
        <w:rPr>
          <w:rFonts w:ascii="Times New Roman" w:hAnsi="Times New Roman" w:cs="Times New Roman"/>
          <w:sz w:val="20"/>
          <w:szCs w:val="20"/>
        </w:rPr>
        <w:t>tra gli obbiettivi della Cittadella</w:t>
      </w:r>
      <w:r w:rsidRPr="00B1014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73622" w:rsidRPr="00B10148">
        <w:rPr>
          <w:rFonts w:ascii="Times New Roman" w:hAnsi="Times New Roman" w:cs="Times New Roman"/>
          <w:b/>
          <w:sz w:val="20"/>
          <w:szCs w:val="20"/>
        </w:rPr>
        <w:t xml:space="preserve">promossi e condivisi dal Forum dei Giovani, </w:t>
      </w:r>
      <w:r w:rsidRPr="00B10148">
        <w:rPr>
          <w:rFonts w:ascii="Times New Roman" w:hAnsi="Times New Roman" w:cs="Times New Roman"/>
          <w:sz w:val="20"/>
          <w:szCs w:val="20"/>
        </w:rPr>
        <w:t>l’Amministrazione ha intenzione di programmare un corso gratuito nel campo della fotografia destinato ai giovani;</w:t>
      </w:r>
    </w:p>
    <w:p w:rsidR="009F3DDC" w:rsidRPr="00B10148" w:rsidRDefault="007A1CF8" w:rsidP="00C739E5">
      <w:pPr>
        <w:pStyle w:val="Titolo1"/>
        <w:ind w:left="0" w:firstLine="0"/>
        <w:jc w:val="left"/>
        <w:rPr>
          <w:rFonts w:ascii="Times New Roman" w:hAnsi="Times New Roman"/>
          <w:b w:val="0"/>
          <w:sz w:val="20"/>
        </w:rPr>
      </w:pPr>
      <w:r w:rsidRPr="00B10148">
        <w:rPr>
          <w:rFonts w:ascii="Times New Roman" w:hAnsi="Times New Roman"/>
          <w:sz w:val="20"/>
        </w:rPr>
        <w:t>Visto</w:t>
      </w:r>
      <w:r w:rsidR="009F005F" w:rsidRPr="00B10148">
        <w:rPr>
          <w:rFonts w:ascii="Times New Roman" w:hAnsi="Times New Roman"/>
          <w:sz w:val="20"/>
        </w:rPr>
        <w:t xml:space="preserve"> </w:t>
      </w:r>
      <w:r w:rsidR="00B463B7" w:rsidRPr="00B10148">
        <w:rPr>
          <w:rFonts w:ascii="Times New Roman" w:hAnsi="Times New Roman"/>
          <w:sz w:val="20"/>
        </w:rPr>
        <w:t xml:space="preserve"> </w:t>
      </w:r>
      <w:r w:rsidR="00B463B7" w:rsidRPr="00B10148">
        <w:rPr>
          <w:rFonts w:ascii="Times New Roman" w:hAnsi="Times New Roman"/>
          <w:b w:val="0"/>
          <w:sz w:val="20"/>
        </w:rPr>
        <w:t xml:space="preserve">L’ART. 107 DEL </w:t>
      </w:r>
      <w:proofErr w:type="spellStart"/>
      <w:r w:rsidR="00B463B7" w:rsidRPr="00B10148">
        <w:rPr>
          <w:rFonts w:ascii="Times New Roman" w:hAnsi="Times New Roman"/>
          <w:b w:val="0"/>
          <w:sz w:val="20"/>
        </w:rPr>
        <w:t>dlGS</w:t>
      </w:r>
      <w:proofErr w:type="spellEnd"/>
      <w:r w:rsidR="00B463B7" w:rsidRPr="00B10148">
        <w:rPr>
          <w:rFonts w:ascii="Times New Roman" w:hAnsi="Times New Roman"/>
          <w:b w:val="0"/>
          <w:sz w:val="20"/>
        </w:rPr>
        <w:t xml:space="preserve"> N. 267/2000 E </w:t>
      </w:r>
      <w:proofErr w:type="spellStart"/>
      <w:r w:rsidR="00B463B7" w:rsidRPr="00B10148">
        <w:rPr>
          <w:rFonts w:ascii="Times New Roman" w:hAnsi="Times New Roman"/>
          <w:b w:val="0"/>
          <w:sz w:val="20"/>
        </w:rPr>
        <w:t>S.M.I.</w:t>
      </w:r>
      <w:proofErr w:type="spellEnd"/>
      <w:r w:rsidR="00B463B7" w:rsidRPr="00B10148">
        <w:rPr>
          <w:rFonts w:ascii="Times New Roman" w:hAnsi="Times New Roman"/>
          <w:b w:val="0"/>
          <w:sz w:val="20"/>
        </w:rPr>
        <w:t>;</w:t>
      </w:r>
    </w:p>
    <w:p w:rsidR="004466D2" w:rsidRPr="00B10148" w:rsidRDefault="00B463B7" w:rsidP="00126AE8">
      <w:pPr>
        <w:rPr>
          <w:rFonts w:ascii="Times New Roman" w:hAnsi="Times New Roman" w:cs="Times New Roman"/>
          <w:b/>
          <w:sz w:val="20"/>
          <w:szCs w:val="20"/>
        </w:rPr>
      </w:pPr>
      <w:r w:rsidRPr="00B1014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10148" w:rsidRPr="00B101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B1014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10148" w:rsidRPr="00B101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67F14" w:rsidRPr="00B10148">
        <w:rPr>
          <w:rFonts w:ascii="Times New Roman" w:hAnsi="Times New Roman" w:cs="Times New Roman"/>
          <w:b/>
          <w:sz w:val="20"/>
          <w:szCs w:val="20"/>
        </w:rPr>
        <w:t>SI RENDE NOTO</w:t>
      </w:r>
    </w:p>
    <w:p w:rsidR="00B10148" w:rsidRPr="00B10148" w:rsidRDefault="00B10148" w:rsidP="00B10148">
      <w:pPr>
        <w:pStyle w:val="Paragrafoelenco"/>
        <w:numPr>
          <w:ilvl w:val="0"/>
          <w:numId w:val="4"/>
        </w:numPr>
        <w:ind w:left="502"/>
        <w:rPr>
          <w:rFonts w:ascii="Times New Roman" w:hAnsi="Times New Roman" w:cs="Times New Roman"/>
          <w:i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I GIOVANI DAI 16 AI 35 ANNI INTERESSATI A SEGUIRE IL CORSO GRATRUITO DEVONO PRODURRE LA PROPRIA DOMANDA DI ADESIONE ALL’INDIRIZZO </w:t>
      </w:r>
      <w:hyperlink r:id="rId7" w:history="1">
        <w:r w:rsidRPr="00B10148">
          <w:rPr>
            <w:rStyle w:val="Collegamentoipertestuale"/>
            <w:rFonts w:ascii="Times New Roman" w:hAnsi="Times New Roman" w:cs="Times New Roman"/>
            <w:sz w:val="20"/>
            <w:szCs w:val="20"/>
          </w:rPr>
          <w:t>cittadelladeigiovani@comune.agropoli.sa.it</w:t>
        </w:r>
      </w:hyperlink>
      <w:r w:rsidRPr="00B101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10148">
        <w:rPr>
          <w:rFonts w:ascii="Times New Roman" w:hAnsi="Times New Roman" w:cs="Times New Roman"/>
          <w:sz w:val="20"/>
          <w:szCs w:val="20"/>
        </w:rPr>
        <w:t xml:space="preserve"> ENTRO TRENTA GIORNI DALLA PUBBLICAZIONE DELL’AVVISO.</w:t>
      </w:r>
    </w:p>
    <w:p w:rsidR="00B10148" w:rsidRPr="00B10148" w:rsidRDefault="00B10148" w:rsidP="00B10148">
      <w:pPr>
        <w:pStyle w:val="Paragrafoelenco"/>
        <w:rPr>
          <w:rFonts w:ascii="Times New Roman" w:hAnsi="Times New Roman" w:cs="Times New Roman"/>
          <w:i/>
          <w:sz w:val="20"/>
          <w:szCs w:val="20"/>
        </w:rPr>
      </w:pPr>
    </w:p>
    <w:p w:rsidR="00B10148" w:rsidRPr="00B10148" w:rsidRDefault="00B10148" w:rsidP="00B10148">
      <w:pPr>
        <w:pStyle w:val="Paragrafoelenco"/>
        <w:numPr>
          <w:ilvl w:val="0"/>
          <w:numId w:val="4"/>
        </w:numPr>
        <w:ind w:left="502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minori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anni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18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dovranno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allegare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alla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domanda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apposita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autorizzazione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svolgere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corso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sottoscritta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esercita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potestà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genitoriale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>.</w:t>
      </w:r>
    </w:p>
    <w:p w:rsidR="00B10148" w:rsidRPr="00B10148" w:rsidRDefault="00B10148" w:rsidP="00B10148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B10148" w:rsidRPr="00B10148" w:rsidRDefault="00B10148" w:rsidP="00B10148">
      <w:pPr>
        <w:pStyle w:val="Paragrafoelenco"/>
        <w:numPr>
          <w:ilvl w:val="0"/>
          <w:numId w:val="4"/>
        </w:numPr>
        <w:ind w:left="502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corsi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saranno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pomeridiani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calendario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oggetto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programmazione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successiva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numero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domande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48">
        <w:rPr>
          <w:rFonts w:ascii="Times New Roman" w:hAnsi="Times New Roman" w:cs="Times New Roman"/>
          <w:sz w:val="20"/>
          <w:szCs w:val="20"/>
        </w:rPr>
        <w:t>pervenute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0148" w:rsidRPr="00B10148" w:rsidRDefault="00B10148" w:rsidP="00C869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0CFB" w:rsidRPr="00B10148" w:rsidRDefault="00B10148" w:rsidP="00C8694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4) </w:t>
      </w:r>
      <w:r w:rsidR="00680CFB" w:rsidRPr="00B10148">
        <w:rPr>
          <w:rFonts w:ascii="Times New Roman" w:hAnsi="Times New Roman" w:cs="Times New Roman"/>
          <w:sz w:val="20"/>
          <w:szCs w:val="20"/>
        </w:rPr>
        <w:t xml:space="preserve">Alla fine del corso sarà </w:t>
      </w:r>
      <w:r w:rsidR="002F41B9" w:rsidRPr="00B10148">
        <w:rPr>
          <w:rFonts w:ascii="Times New Roman" w:hAnsi="Times New Roman" w:cs="Times New Roman"/>
          <w:sz w:val="20"/>
          <w:szCs w:val="20"/>
        </w:rPr>
        <w:t>organizza</w:t>
      </w:r>
      <w:r w:rsidR="00680CFB" w:rsidRPr="00B10148">
        <w:rPr>
          <w:rFonts w:ascii="Times New Roman" w:hAnsi="Times New Roman" w:cs="Times New Roman"/>
          <w:sz w:val="20"/>
          <w:szCs w:val="20"/>
        </w:rPr>
        <w:t>ta una MOST</w:t>
      </w:r>
      <w:r w:rsidR="002F41B9" w:rsidRPr="00B10148">
        <w:rPr>
          <w:rFonts w:ascii="Times New Roman" w:hAnsi="Times New Roman" w:cs="Times New Roman"/>
          <w:sz w:val="20"/>
          <w:szCs w:val="20"/>
        </w:rPr>
        <w:t xml:space="preserve">RA </w:t>
      </w:r>
      <w:r w:rsidR="00A26662" w:rsidRPr="00B10148">
        <w:rPr>
          <w:rFonts w:ascii="Times New Roman" w:hAnsi="Times New Roman" w:cs="Times New Roman"/>
          <w:sz w:val="20"/>
          <w:szCs w:val="20"/>
        </w:rPr>
        <w:t xml:space="preserve">(Curata dai fotografi docenti) </w:t>
      </w:r>
      <w:r w:rsidR="002F41B9" w:rsidRPr="00B10148">
        <w:rPr>
          <w:rFonts w:ascii="Times New Roman" w:hAnsi="Times New Roman" w:cs="Times New Roman"/>
          <w:sz w:val="20"/>
          <w:szCs w:val="20"/>
        </w:rPr>
        <w:t xml:space="preserve">delle foto più significative, capaci di </w:t>
      </w:r>
      <w:r w:rsidR="00680CFB" w:rsidRPr="00B10148">
        <w:rPr>
          <w:rFonts w:ascii="Times New Roman" w:hAnsi="Times New Roman" w:cs="Times New Roman"/>
          <w:sz w:val="20"/>
          <w:szCs w:val="20"/>
        </w:rPr>
        <w:t xml:space="preserve">rappresentare lo stato d’animo dei giovani, </w:t>
      </w:r>
      <w:r w:rsidR="002F41B9" w:rsidRPr="00B10148">
        <w:rPr>
          <w:rFonts w:ascii="Times New Roman" w:hAnsi="Times New Roman" w:cs="Times New Roman"/>
          <w:sz w:val="20"/>
          <w:szCs w:val="20"/>
        </w:rPr>
        <w:t xml:space="preserve">come </w:t>
      </w:r>
      <w:r w:rsidR="00680CFB" w:rsidRPr="00B10148">
        <w:rPr>
          <w:rFonts w:ascii="Times New Roman" w:hAnsi="Times New Roman" w:cs="Times New Roman"/>
          <w:sz w:val="20"/>
          <w:szCs w:val="20"/>
        </w:rPr>
        <w:t>un affresc</w:t>
      </w:r>
      <w:r w:rsidR="002F41B9" w:rsidRPr="00B10148">
        <w:rPr>
          <w:rFonts w:ascii="Times New Roman" w:hAnsi="Times New Roman" w:cs="Times New Roman"/>
          <w:sz w:val="20"/>
          <w:szCs w:val="20"/>
        </w:rPr>
        <w:t xml:space="preserve">o </w:t>
      </w:r>
      <w:r w:rsidR="00680CFB" w:rsidRPr="00B10148">
        <w:rPr>
          <w:rFonts w:ascii="Times New Roman" w:hAnsi="Times New Roman" w:cs="Times New Roman"/>
          <w:sz w:val="20"/>
          <w:szCs w:val="20"/>
        </w:rPr>
        <w:t xml:space="preserve">dello spaccato sociale </w:t>
      </w:r>
      <w:r w:rsidR="002F41B9" w:rsidRPr="00B10148">
        <w:rPr>
          <w:rFonts w:ascii="Times New Roman" w:hAnsi="Times New Roman" w:cs="Times New Roman"/>
          <w:sz w:val="20"/>
          <w:szCs w:val="20"/>
        </w:rPr>
        <w:t xml:space="preserve">ed emotivo </w:t>
      </w:r>
      <w:r w:rsidR="00680CFB" w:rsidRPr="00B10148">
        <w:rPr>
          <w:rFonts w:ascii="Times New Roman" w:hAnsi="Times New Roman" w:cs="Times New Roman"/>
          <w:sz w:val="20"/>
          <w:szCs w:val="20"/>
        </w:rPr>
        <w:t xml:space="preserve">di un momento storico delicato, segnato dalla pandemia; </w:t>
      </w:r>
    </w:p>
    <w:p w:rsidR="000C5949" w:rsidRPr="00B10148" w:rsidRDefault="00B10148" w:rsidP="00F34ADA">
      <w:pPr>
        <w:spacing w:after="0" w:line="259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86944" w:rsidRPr="00B10148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0C5949" w:rsidRPr="00B10148">
        <w:rPr>
          <w:rFonts w:ascii="Times New Roman" w:hAnsi="Times New Roman" w:cs="Times New Roman"/>
          <w:b/>
          <w:i/>
          <w:sz w:val="20"/>
          <w:szCs w:val="20"/>
        </w:rPr>
        <w:t xml:space="preserve">OVVIAMENTE IL TUTTO NEL RISPETTO DELLE DISPOSIZIONI IN MATERIA </w:t>
      </w:r>
      <w:proofErr w:type="spellStart"/>
      <w:r w:rsidR="000C5949" w:rsidRPr="00B10148">
        <w:rPr>
          <w:rFonts w:ascii="Times New Roman" w:hAnsi="Times New Roman" w:cs="Times New Roman"/>
          <w:b/>
          <w:i/>
          <w:sz w:val="20"/>
          <w:szCs w:val="20"/>
        </w:rPr>
        <w:t>DI</w:t>
      </w:r>
      <w:proofErr w:type="spellEnd"/>
      <w:r w:rsidR="000C5949" w:rsidRPr="00B10148">
        <w:rPr>
          <w:rFonts w:ascii="Times New Roman" w:hAnsi="Times New Roman" w:cs="Times New Roman"/>
          <w:b/>
          <w:i/>
          <w:sz w:val="20"/>
          <w:szCs w:val="20"/>
        </w:rPr>
        <w:t xml:space="preserve"> CONTENIMENTO DELL’EMERGENZA EPIDEMIOLOGIA  DA COVID -19</w:t>
      </w:r>
    </w:p>
    <w:p w:rsidR="00C86944" w:rsidRPr="00B10148" w:rsidRDefault="00C86944" w:rsidP="00B145E5">
      <w:pPr>
        <w:rPr>
          <w:rFonts w:ascii="Times New Roman" w:hAnsi="Times New Roman" w:cs="Times New Roman"/>
          <w:sz w:val="20"/>
          <w:szCs w:val="20"/>
        </w:rPr>
      </w:pPr>
    </w:p>
    <w:p w:rsidR="004249CB" w:rsidRPr="00B10148" w:rsidRDefault="004F142E" w:rsidP="00B145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10148">
        <w:rPr>
          <w:rFonts w:ascii="Times New Roman" w:hAnsi="Times New Roman" w:cs="Times New Roman"/>
          <w:sz w:val="20"/>
          <w:szCs w:val="20"/>
        </w:rPr>
        <w:t>Agropoli</w:t>
      </w:r>
      <w:proofErr w:type="spellEnd"/>
      <w:r w:rsidRPr="00B10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370DE" w:rsidRPr="00B101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1014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142E" w:rsidRPr="00B10148" w:rsidRDefault="004249CB" w:rsidP="00B145E5">
      <w:pPr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84385" w:rsidRPr="00B10148">
        <w:rPr>
          <w:rFonts w:ascii="Times New Roman" w:hAnsi="Times New Roman" w:cs="Times New Roman"/>
          <w:sz w:val="20"/>
          <w:szCs w:val="20"/>
        </w:rPr>
        <w:t xml:space="preserve"> </w:t>
      </w:r>
      <w:r w:rsidR="004F142E" w:rsidRPr="00B10148">
        <w:rPr>
          <w:rFonts w:ascii="Times New Roman" w:hAnsi="Times New Roman" w:cs="Times New Roman"/>
          <w:sz w:val="20"/>
          <w:szCs w:val="20"/>
        </w:rPr>
        <w:t xml:space="preserve">Il Responsabile dell’Area </w:t>
      </w:r>
    </w:p>
    <w:p w:rsidR="00E84385" w:rsidRPr="00B10148" w:rsidRDefault="00E84385" w:rsidP="00B145E5">
      <w:pPr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249CB" w:rsidRPr="00B10148">
        <w:rPr>
          <w:rFonts w:ascii="Times New Roman" w:hAnsi="Times New Roman" w:cs="Times New Roman"/>
          <w:sz w:val="20"/>
          <w:szCs w:val="20"/>
        </w:rPr>
        <w:t xml:space="preserve">   </w:t>
      </w:r>
      <w:r w:rsidRPr="00B10148">
        <w:rPr>
          <w:rFonts w:ascii="Times New Roman" w:hAnsi="Times New Roman" w:cs="Times New Roman"/>
          <w:sz w:val="20"/>
          <w:szCs w:val="20"/>
        </w:rPr>
        <w:t xml:space="preserve">Dott. Francesco Minardi </w:t>
      </w:r>
    </w:p>
    <w:p w:rsidR="0044366F" w:rsidRPr="00B10148" w:rsidRDefault="0039246F" w:rsidP="00B145E5">
      <w:pPr>
        <w:rPr>
          <w:rFonts w:ascii="Times New Roman" w:hAnsi="Times New Roman" w:cs="Times New Roman"/>
          <w:sz w:val="20"/>
          <w:szCs w:val="20"/>
        </w:rPr>
      </w:pPr>
      <w:r w:rsidRPr="00B1014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3399790</wp:posOffset>
            </wp:positionH>
            <wp:positionV relativeFrom="page">
              <wp:posOffset>200660</wp:posOffset>
            </wp:positionV>
            <wp:extent cx="746760" cy="108458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66F" w:rsidRPr="00B10148" w:rsidSect="00E3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C6"/>
    <w:multiLevelType w:val="hybridMultilevel"/>
    <w:tmpl w:val="879E3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694"/>
    <w:multiLevelType w:val="hybridMultilevel"/>
    <w:tmpl w:val="53AA30DE"/>
    <w:lvl w:ilvl="0" w:tplc="C2224076">
      <w:start w:val="2"/>
      <w:numFmt w:val="bullet"/>
      <w:lvlText w:val="-"/>
      <w:lvlJc w:val="left"/>
      <w:pPr>
        <w:ind w:left="720" w:hanging="360"/>
      </w:pPr>
      <w:rPr>
        <w:rFonts w:ascii="AndaleMono" w:eastAsia="Calibri" w:hAnsi="AndaleMon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402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F7A"/>
    <w:multiLevelType w:val="hybridMultilevel"/>
    <w:tmpl w:val="C0AAC1F2"/>
    <w:lvl w:ilvl="0" w:tplc="086A32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6FD6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EC5E4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4C28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D5C8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1348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449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E38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E2C0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4902"/>
    <w:rsid w:val="00003F65"/>
    <w:rsid w:val="000055F1"/>
    <w:rsid w:val="00005978"/>
    <w:rsid w:val="0001450B"/>
    <w:rsid w:val="00025BBA"/>
    <w:rsid w:val="00063B61"/>
    <w:rsid w:val="000A6F75"/>
    <w:rsid w:val="000C5949"/>
    <w:rsid w:val="000D64CB"/>
    <w:rsid w:val="001052D7"/>
    <w:rsid w:val="0011132B"/>
    <w:rsid w:val="00126AE8"/>
    <w:rsid w:val="001329C3"/>
    <w:rsid w:val="001370DE"/>
    <w:rsid w:val="00154917"/>
    <w:rsid w:val="001845B9"/>
    <w:rsid w:val="001B0697"/>
    <w:rsid w:val="001C2939"/>
    <w:rsid w:val="001C3E15"/>
    <w:rsid w:val="00204EA6"/>
    <w:rsid w:val="002329AD"/>
    <w:rsid w:val="00241F00"/>
    <w:rsid w:val="002504B0"/>
    <w:rsid w:val="002531DC"/>
    <w:rsid w:val="00266097"/>
    <w:rsid w:val="00277899"/>
    <w:rsid w:val="0028612D"/>
    <w:rsid w:val="002A3C15"/>
    <w:rsid w:val="002C163A"/>
    <w:rsid w:val="002C2D19"/>
    <w:rsid w:val="002F41B9"/>
    <w:rsid w:val="00306C1C"/>
    <w:rsid w:val="0032276F"/>
    <w:rsid w:val="00340B1A"/>
    <w:rsid w:val="00346B71"/>
    <w:rsid w:val="00353F7F"/>
    <w:rsid w:val="00354862"/>
    <w:rsid w:val="00354C5F"/>
    <w:rsid w:val="00372F24"/>
    <w:rsid w:val="00384AE9"/>
    <w:rsid w:val="003860B7"/>
    <w:rsid w:val="0039246F"/>
    <w:rsid w:val="003A4036"/>
    <w:rsid w:val="003C091D"/>
    <w:rsid w:val="003F30D1"/>
    <w:rsid w:val="003F3B84"/>
    <w:rsid w:val="004249CB"/>
    <w:rsid w:val="0042687C"/>
    <w:rsid w:val="0043098E"/>
    <w:rsid w:val="0044366F"/>
    <w:rsid w:val="004466D2"/>
    <w:rsid w:val="004477B5"/>
    <w:rsid w:val="004631AC"/>
    <w:rsid w:val="00473622"/>
    <w:rsid w:val="00474D59"/>
    <w:rsid w:val="004B2AF1"/>
    <w:rsid w:val="004B6F7B"/>
    <w:rsid w:val="004F142E"/>
    <w:rsid w:val="005055AC"/>
    <w:rsid w:val="00514A01"/>
    <w:rsid w:val="005277CF"/>
    <w:rsid w:val="00530365"/>
    <w:rsid w:val="005421BD"/>
    <w:rsid w:val="00574E50"/>
    <w:rsid w:val="005B2D83"/>
    <w:rsid w:val="005E13B3"/>
    <w:rsid w:val="006230FF"/>
    <w:rsid w:val="00636FE4"/>
    <w:rsid w:val="006432F8"/>
    <w:rsid w:val="00643B58"/>
    <w:rsid w:val="00680CFB"/>
    <w:rsid w:val="006857DD"/>
    <w:rsid w:val="00694BBE"/>
    <w:rsid w:val="006C4F22"/>
    <w:rsid w:val="006D74A2"/>
    <w:rsid w:val="0070084B"/>
    <w:rsid w:val="0070513B"/>
    <w:rsid w:val="00721306"/>
    <w:rsid w:val="0073575A"/>
    <w:rsid w:val="0074726F"/>
    <w:rsid w:val="00767183"/>
    <w:rsid w:val="00771DF7"/>
    <w:rsid w:val="0078670D"/>
    <w:rsid w:val="007A1CF8"/>
    <w:rsid w:val="007A67D8"/>
    <w:rsid w:val="007B23BE"/>
    <w:rsid w:val="007B5CA9"/>
    <w:rsid w:val="007D5BA9"/>
    <w:rsid w:val="00810F75"/>
    <w:rsid w:val="008204D6"/>
    <w:rsid w:val="008270C9"/>
    <w:rsid w:val="00851230"/>
    <w:rsid w:val="008A1527"/>
    <w:rsid w:val="008C4EE7"/>
    <w:rsid w:val="008D665A"/>
    <w:rsid w:val="008E06D3"/>
    <w:rsid w:val="009250AD"/>
    <w:rsid w:val="00966D48"/>
    <w:rsid w:val="00993BFC"/>
    <w:rsid w:val="009B6C42"/>
    <w:rsid w:val="009C6AB6"/>
    <w:rsid w:val="009D1466"/>
    <w:rsid w:val="009E2F70"/>
    <w:rsid w:val="009E49F0"/>
    <w:rsid w:val="009F005F"/>
    <w:rsid w:val="009F3DDC"/>
    <w:rsid w:val="00A26662"/>
    <w:rsid w:val="00A5432C"/>
    <w:rsid w:val="00A57A89"/>
    <w:rsid w:val="00AC163F"/>
    <w:rsid w:val="00AC743F"/>
    <w:rsid w:val="00AF3B5F"/>
    <w:rsid w:val="00B05259"/>
    <w:rsid w:val="00B10148"/>
    <w:rsid w:val="00B145E5"/>
    <w:rsid w:val="00B463B7"/>
    <w:rsid w:val="00B54902"/>
    <w:rsid w:val="00B62F79"/>
    <w:rsid w:val="00B70A01"/>
    <w:rsid w:val="00B71277"/>
    <w:rsid w:val="00B91376"/>
    <w:rsid w:val="00BB0DE7"/>
    <w:rsid w:val="00BB48B9"/>
    <w:rsid w:val="00BD33C6"/>
    <w:rsid w:val="00C11AB6"/>
    <w:rsid w:val="00C405F4"/>
    <w:rsid w:val="00C426F8"/>
    <w:rsid w:val="00C45E43"/>
    <w:rsid w:val="00C5158C"/>
    <w:rsid w:val="00C71E82"/>
    <w:rsid w:val="00C739E5"/>
    <w:rsid w:val="00C86944"/>
    <w:rsid w:val="00CA4FDE"/>
    <w:rsid w:val="00CD6465"/>
    <w:rsid w:val="00CE1CEC"/>
    <w:rsid w:val="00D208C6"/>
    <w:rsid w:val="00D763F5"/>
    <w:rsid w:val="00DB6FE2"/>
    <w:rsid w:val="00DC0017"/>
    <w:rsid w:val="00DD591A"/>
    <w:rsid w:val="00DE0BC8"/>
    <w:rsid w:val="00E1567A"/>
    <w:rsid w:val="00E3792A"/>
    <w:rsid w:val="00E64A16"/>
    <w:rsid w:val="00E76E5B"/>
    <w:rsid w:val="00E84385"/>
    <w:rsid w:val="00E96D2D"/>
    <w:rsid w:val="00EA75C4"/>
    <w:rsid w:val="00EB288F"/>
    <w:rsid w:val="00EB5B1B"/>
    <w:rsid w:val="00EE704B"/>
    <w:rsid w:val="00F14A28"/>
    <w:rsid w:val="00F167B7"/>
    <w:rsid w:val="00F34ADA"/>
    <w:rsid w:val="00F37B89"/>
    <w:rsid w:val="00F55FDB"/>
    <w:rsid w:val="00F67F14"/>
    <w:rsid w:val="00F95A70"/>
    <w:rsid w:val="00FA3638"/>
    <w:rsid w:val="00FA3A50"/>
    <w:rsid w:val="00FA749E"/>
    <w:rsid w:val="00FC073B"/>
    <w:rsid w:val="00FC60C4"/>
    <w:rsid w:val="00FD4044"/>
    <w:rsid w:val="00FD7914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A"/>
  </w:style>
  <w:style w:type="paragraph" w:styleId="Titolo1">
    <w:name w:val="heading 1"/>
    <w:next w:val="Normale"/>
    <w:link w:val="Titolo1Carattere"/>
    <w:unhideWhenUsed/>
    <w:qFormat/>
    <w:rsid w:val="0039246F"/>
    <w:pPr>
      <w:keepNext/>
      <w:keepLines/>
      <w:spacing w:after="302" w:line="259" w:lineRule="auto"/>
      <w:ind w:left="10" w:right="2" w:hanging="10"/>
      <w:jc w:val="center"/>
      <w:outlineLvl w:val="0"/>
    </w:pPr>
    <w:rPr>
      <w:rFonts w:ascii="Calibri" w:eastAsia="Calibri" w:hAnsi="Calibri" w:cs="Times New Roman"/>
      <w:b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246F"/>
    <w:rPr>
      <w:rFonts w:ascii="Calibri" w:eastAsia="Calibri" w:hAnsi="Calibri" w:cs="Times New Roman"/>
      <w:b/>
      <w:color w:val="000000"/>
      <w:sz w:val="24"/>
      <w:szCs w:val="20"/>
    </w:rPr>
  </w:style>
  <w:style w:type="paragraph" w:customStyle="1" w:styleId="Corpodeltesto21">
    <w:name w:val="Corpo del testo 21"/>
    <w:basedOn w:val="Normale"/>
    <w:rsid w:val="009F3D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9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F14"/>
    <w:pPr>
      <w:spacing w:after="4" w:line="251" w:lineRule="auto"/>
      <w:ind w:left="708" w:right="19" w:hanging="10"/>
      <w:jc w:val="both"/>
    </w:pPr>
    <w:rPr>
      <w:rFonts w:ascii="Calibri" w:eastAsia="Calibri" w:hAnsi="Calibri" w:cs="Calibri"/>
      <w:color w:val="000000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67F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tadelladeigiovani@comune.agropoli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7AD4-8BE1-4376-82AD-260E009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ict@comune.agropoli.sa.it</dc:creator>
  <cp:lastModifiedBy>ict@comune.agropoli.sa.it</cp:lastModifiedBy>
  <cp:revision>4</cp:revision>
  <cp:lastPrinted>2022-02-14T10:14:00Z</cp:lastPrinted>
  <dcterms:created xsi:type="dcterms:W3CDTF">2022-02-14T10:14:00Z</dcterms:created>
  <dcterms:modified xsi:type="dcterms:W3CDTF">2022-02-15T10:41:00Z</dcterms:modified>
</cp:coreProperties>
</file>